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B21920"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B21920">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B21920">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B21920"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B21920">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B21920">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B21920">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B21920"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B21920">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B21920">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B21920">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B21920"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B21920">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B21920">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B21920">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B21920">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B21920">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B21920">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B21920">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B21920">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B21920"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B21920">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B21920">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B21920">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B21920">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B21920">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B21920">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B21920"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B21920">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B21920">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B21920">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B21920">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B21920">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B21920">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B21920"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B21920">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B21920">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B21920">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B21920">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B21920"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B21920"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B21920">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B21920">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B21920">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B21920">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B21920">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B21920">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B21920">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B21920">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B21920">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B21920">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B21920">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B21920"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B21920">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B21920">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B21920">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B21920"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B21920">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B21920">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B21920">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B21920">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B21920">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B21920">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B21920">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B21920">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B21920">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B21920">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B21920">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B21920"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25 Şubat 2021 tarihli 31406 sayılı Resmi Gazete’de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yayımlanan  2021/7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Kredi Uygunluk Belgesi :</w:t>
      </w:r>
      <w:r w:rsidR="00824F26" w:rsidRPr="00620FCA">
        <w:rPr>
          <w:rFonts w:ascii="Times New Roman" w:hAnsi="Times New Roman" w:cs="Times New Roman"/>
          <w:sz w:val="24"/>
          <w:szCs w:val="24"/>
        </w:rPr>
        <w:t xml:space="preserve"> 09.10.2020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Gazete'de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Resmî kontrol</w:t>
      </w:r>
      <w:r w:rsidR="00824F26" w:rsidRPr="007908A2">
        <w:rPr>
          <w:rFonts w:ascii="Times New Roman" w:hAnsi="Times New Roman" w:cs="Times New Roman"/>
          <w:sz w:val="24"/>
          <w:szCs w:val="24"/>
        </w:rPr>
        <w:t xml:space="preserve"> : Kırsal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doğrulanması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izleme,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r>
        <w:rPr>
          <w:rFonts w:ascii="Times New Roman" w:hAnsi="Times New Roman" w:cs="Times New Roman"/>
          <w:b/>
          <w:sz w:val="24"/>
          <w:szCs w:val="24"/>
        </w:rPr>
        <w:t>aa</w:t>
      </w:r>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Hibe desteğinden yararlanabilmek için belirlenmiş nitelikleri sağlayan gerçek ve tüzel kişilerin başvuru konusu olan parsele ait bireysel sulama projesi dispozisyona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ifade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 xml:space="preserve">45 (kırkbeş)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Müdürlüğüne  yapılacaktır.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limited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4) Akıllı sulama sistemleri kurulması başvuruları kapsamında; sensörler, tam otomatik fitreler, karıştırıcılı gübre tankları, debi kontrollü gübreleme pompaları, solenoid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dahilinde olan kısmı ve bu oranı aşan kısmı ayrı ayrı keşiflendirilerek,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başvuru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Başvuru yapılacak parsel içerisinde, sistemin çalışacağı arazi büyüklüğü  (projelendirilen parsel alanı) 100 da. 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dispozisyona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r w:rsidRPr="00F307EB">
        <w:rPr>
          <w:rFonts w:ascii="Times New Roman" w:hAnsi="Times New Roman" w:cs="Times New Roman"/>
          <w:b/>
          <w:sz w:val="24"/>
          <w:szCs w:val="24"/>
        </w:rPr>
        <w:t>Muvafakatname</w:t>
      </w:r>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Başvuru sahibi limited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 kollektif şirket ise şirket ortakları  adına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a-</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r w:rsidRPr="00C316EB">
        <w:rPr>
          <w:rFonts w:ascii="Times New Roman" w:hAnsi="Times New Roman" w:cs="Times New Roman"/>
          <w:sz w:val="24"/>
          <w:szCs w:val="24"/>
        </w:rPr>
        <w:t>b-</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Projesi 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d) Su kaynağı keson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keson kuyu olduğuna dair resmi yazıya istinaden </w:t>
      </w:r>
      <w:r w:rsidRPr="006A29A8">
        <w:rPr>
          <w:rFonts w:ascii="Times New Roman" w:hAnsi="Times New Roman" w:cs="Times New Roman"/>
          <w:color w:val="000000" w:themeColor="text1"/>
          <w:sz w:val="24"/>
          <w:szCs w:val="24"/>
        </w:rPr>
        <w:t xml:space="preserve">jeoloji mühendisi ve il proje yürütme birimi elemanlarınca  kuyuya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ise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günü </w:t>
      </w:r>
      <w:r w:rsidRPr="006A29A8">
        <w:rPr>
          <w:rFonts w:ascii="Times New Roman" w:eastAsia="ヒラギノ明朝 Pro W3" w:hAnsi="Times New Roman" w:cs="Times New Roman"/>
          <w:color w:val="000000" w:themeColor="text1"/>
          <w:sz w:val="24"/>
          <w:szCs w:val="24"/>
        </w:rPr>
        <w:t xml:space="preserve"> süresince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vekalet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yerinde  yılda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az  0-30,30-60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naliz raporları başvuru yılı dahil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Pompajlı sulamalarda manometrik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belirten  başvuru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Farklı parseller için yapılacak başvurularda, Tebliğ ve bu Güncel Uygulama Rehberinde belirlenen gerekli proje kriterleri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Başvurular yatırım konusuna göre sistemde kullanılacak gerekli tüm unsurları içermelidir. Örneğin sadece ana hat, sadece lateral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yapılan parseller için kadastro kaydına uygun, köşe koordinatlarının işlendiği ölçekli boru/makine yerleşim planı ile bunlara göre hazırlanmış malzeme metrajı ve keşif EK-18’de yer alan örnek Sulama Projesi Dispozisyonuna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birlikte , Serbest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lateral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lateral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Tarla içi ifadesi tarım arazileri için kullanılmış olup, seralar tarımsal yapı niteliğinde olduğundan bu kapsamda 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olan yatırımcılarımız ve kendi imkanları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Rehberin Altıncı bölümün A.3. bendinde yer alan a) Yerüstü su kaynakları için ilgili kurumdan alınacak “Su Kaynağı Kullanım İzni/Tahsis Belgesi”, b) Yeraltı su kaynakları için ilgili kurumdan alınacak “Yeraltı Suyu Kullanma Belgesi”ni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yer alan duyuru, mesaj bölümleri ile iletişimin daha etkin sağlanabilmesi için  veri</w:t>
      </w:r>
      <w:r w:rsidR="00726309" w:rsidRPr="00733377">
        <w:rPr>
          <w:rFonts w:ascii="Times New Roman" w:hAnsi="Times New Roman" w:cs="Times New Roman"/>
          <w:sz w:val="24"/>
          <w:szCs w:val="24"/>
        </w:rPr>
        <w:t>mli</w:t>
      </w:r>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Projelerin Uygunluğu ;</w:t>
      </w:r>
      <w:bookmarkEnd w:id="42"/>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r w:rsidR="000A5FB5">
        <w:rPr>
          <w:rFonts w:ascii="Times New Roman" w:hAnsi="Times New Roman" w:cs="Times New Roman"/>
          <w:sz w:val="24"/>
          <w:szCs w:val="24"/>
        </w:rPr>
        <w:t>ve  buna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(Sulama Projesi Dispozisyonuna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Muvafakatname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Oda kayıt 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(Bünye Sınıfı, Tarla Kapasitesi, Solma Noktası, Hacim Ağırlığı, İnfiltrasyon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Vekaletname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 …. /20....</w:t>
            </w:r>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 / </w:t>
      </w:r>
      <w:r w:rsidR="007C5DAB" w:rsidRPr="00EB1FD0">
        <w:rPr>
          <w:rFonts w:ascii="Times New Roman" w:hAnsi="Times New Roman" w:cs="Times New Roman"/>
        </w:rPr>
        <w:t>.. / 20..</w:t>
      </w:r>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Koop. veya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Basınçlı Sulama Sistemi Bilgi Formu</w:t>
      </w:r>
      <w:bookmarkEnd w:id="47"/>
      <w:r w:rsidRPr="007B5774">
        <w:rPr>
          <w:rFonts w:ascii="Times New Roman" w:hAnsi="Times New Roman" w:cs="Times New Roman"/>
          <w:b/>
        </w:rPr>
        <w:t xml:space="preserve">  </w:t>
      </w:r>
      <w:r w:rsidR="00E5497C">
        <w:rPr>
          <w:rFonts w:ascii="Times New Roman" w:hAnsi="Times New Roman" w:cs="Times New Roman"/>
          <w:b/>
        </w:rPr>
        <w:t>19</w:t>
      </w:r>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r w:rsidRPr="0003102E">
              <w:rPr>
                <w:rFonts w:ascii="Times New Roman" w:hAnsi="Times New Roman" w:cs="Times New Roman"/>
                <w:i/>
              </w:rPr>
              <w:t>İnfiltrasyon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Basınç       ( atü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Yan Boruda ( Manifold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Laterallerde</w:t>
            </w:r>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devir/dk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Gücü         ( kw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……….litre/sn’ye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Güç Üretimi ( kw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Manometrik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……….litre/sn’ye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 </w:t>
      </w:r>
      <w:r w:rsidRPr="007B5774">
        <w:rPr>
          <w:rStyle w:val="KonuBalChar"/>
          <w:b w:val="0"/>
        </w:rPr>
        <w:t>İl Müdürlüğü Başvuru 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r w:rsidRPr="006064B2">
        <w:t>MADDE  1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MADDE 5- BİLGİ , BELGE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mülkiyetine  gelen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7.2   Yatırımcının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sözleşmesi  </w:t>
      </w:r>
      <w:r w:rsidRPr="008F64F9">
        <w:rPr>
          <w:b w:val="0"/>
        </w:rPr>
        <w:t>Bu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Ülkenin  mali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gölet , dere gibi yüzey sularında kullanılan filtreler gravel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Aşağıda belirtilen  maliyetler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ekipman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amacının </w:t>
      </w:r>
      <w:r w:rsidR="002C0CED" w:rsidRPr="00205055">
        <w:rPr>
          <w:rFonts w:ascii="Times New Roman" w:hAnsi="Times New Roman" w:cs="Times New Roman"/>
        </w:rPr>
        <w:t>…</w:t>
      </w:r>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temin  edeceği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r w:rsidRPr="005C3CF5">
        <w:t>……………………</w:t>
      </w:r>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Md.Onay</w:t>
            </w:r>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a,b,c,ç</w:t>
            </w:r>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d,e,f</w:t>
            </w:r>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Müdürlüğü</w:t>
            </w:r>
            <w:r w:rsidR="00DA6157" w:rsidRPr="002703E3">
              <w:rPr>
                <w:rFonts w:ascii="Times New Roman" w:eastAsia="Times New Roman" w:hAnsi="Times New Roman" w:cs="Times New Roman"/>
                <w:color w:val="000000"/>
                <w:sz w:val="18"/>
                <w:szCs w:val="18"/>
              </w:rPr>
              <w:t>.Tespiti a,b,c,ç</w:t>
            </w:r>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d,e,f</w:t>
            </w:r>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r w:rsidRPr="002A6500">
        <w:rPr>
          <w:rFonts w:ascii="Times New Roman" w:hAnsi="Times New Roman" w:cs="Times New Roman"/>
          <w:b/>
          <w:bCs/>
          <w:sz w:val="24"/>
          <w:szCs w:val="24"/>
        </w:rPr>
        <w:t>DAİR  TAAHHÜTNAME</w:t>
      </w:r>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AİT 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2064B" w14:textId="77777777" w:rsidR="00B21920" w:rsidRDefault="00B21920">
      <w:r>
        <w:separator/>
      </w:r>
    </w:p>
    <w:p w14:paraId="0C484EAE" w14:textId="77777777" w:rsidR="00B21920" w:rsidRDefault="00B21920"/>
    <w:p w14:paraId="4CFF1E1C" w14:textId="77777777" w:rsidR="00B21920" w:rsidRDefault="00B21920"/>
    <w:p w14:paraId="7232FB26" w14:textId="77777777" w:rsidR="00B21920" w:rsidRDefault="00B21920" w:rsidP="00CB4D1A"/>
    <w:p w14:paraId="28D9DEFC" w14:textId="77777777" w:rsidR="00B21920" w:rsidRDefault="00B21920" w:rsidP="00CB4D1A"/>
    <w:p w14:paraId="494C3EE4" w14:textId="77777777" w:rsidR="00B21920" w:rsidRDefault="00B21920" w:rsidP="00CB4D1A"/>
  </w:endnote>
  <w:endnote w:type="continuationSeparator" w:id="0">
    <w:p w14:paraId="0DD1BB2B" w14:textId="77777777" w:rsidR="00B21920" w:rsidRDefault="00B21920">
      <w:r>
        <w:continuationSeparator/>
      </w:r>
    </w:p>
    <w:p w14:paraId="4206185E" w14:textId="77777777" w:rsidR="00B21920" w:rsidRDefault="00B21920"/>
    <w:p w14:paraId="7EE1AD61" w14:textId="77777777" w:rsidR="00B21920" w:rsidRDefault="00B21920"/>
    <w:p w14:paraId="32C55D46" w14:textId="77777777" w:rsidR="00B21920" w:rsidRDefault="00B21920" w:rsidP="00CB4D1A"/>
    <w:p w14:paraId="589803CB" w14:textId="77777777" w:rsidR="00B21920" w:rsidRDefault="00B21920" w:rsidP="00CB4D1A"/>
    <w:p w14:paraId="5AD679E1" w14:textId="77777777" w:rsidR="00B21920" w:rsidRDefault="00B21920"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5FDD7B1A" w:rsidR="003B6C9A" w:rsidRDefault="003B6C9A">
        <w:pPr>
          <w:pStyle w:val="AltBilgi"/>
          <w:jc w:val="right"/>
        </w:pPr>
        <w:r>
          <w:fldChar w:fldCharType="begin"/>
        </w:r>
        <w:r>
          <w:instrText>PAGE   \* MERGEFORMAT</w:instrText>
        </w:r>
        <w:r>
          <w:fldChar w:fldCharType="separate"/>
        </w:r>
        <w:r w:rsidR="00EE324B">
          <w:rPr>
            <w:noProof/>
          </w:rPr>
          <w:t>29</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B6F8489" w:rsidR="003B6C9A" w:rsidRDefault="003B6C9A">
        <w:pPr>
          <w:pStyle w:val="AltBilgi"/>
          <w:jc w:val="right"/>
        </w:pPr>
        <w:r>
          <w:fldChar w:fldCharType="begin"/>
        </w:r>
        <w:r>
          <w:instrText>PAGE   \* MERGEFORMAT</w:instrText>
        </w:r>
        <w:r>
          <w:fldChar w:fldCharType="separate"/>
        </w:r>
        <w:r w:rsidR="00EE324B">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3578574"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EE324B">
          <w:rPr>
            <w:noProof/>
            <w:sz w:val="24"/>
            <w:szCs w:val="24"/>
          </w:rPr>
          <w:t>37</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154E2C05" w:rsidR="003B6C9A" w:rsidRDefault="003B6C9A">
        <w:pPr>
          <w:pStyle w:val="AltBilgi"/>
          <w:jc w:val="right"/>
        </w:pPr>
        <w:r>
          <w:fldChar w:fldCharType="begin"/>
        </w:r>
        <w:r>
          <w:instrText>PAGE   \* MERGEFORMAT</w:instrText>
        </w:r>
        <w:r>
          <w:fldChar w:fldCharType="separate"/>
        </w:r>
        <w:r w:rsidR="00EE324B">
          <w:rPr>
            <w:noProof/>
          </w:rPr>
          <w:t>38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534F3" w14:textId="77777777" w:rsidR="00B21920" w:rsidRDefault="00B21920">
      <w:r>
        <w:separator/>
      </w:r>
    </w:p>
    <w:p w14:paraId="33FD05A7" w14:textId="77777777" w:rsidR="00B21920" w:rsidRDefault="00B21920"/>
    <w:p w14:paraId="0CCE9410" w14:textId="77777777" w:rsidR="00B21920" w:rsidRDefault="00B21920"/>
    <w:p w14:paraId="6C12ECB9" w14:textId="77777777" w:rsidR="00B21920" w:rsidRDefault="00B21920" w:rsidP="00CB4D1A"/>
    <w:p w14:paraId="2D1056EA" w14:textId="77777777" w:rsidR="00B21920" w:rsidRDefault="00B21920" w:rsidP="00CB4D1A"/>
    <w:p w14:paraId="66E32373" w14:textId="77777777" w:rsidR="00B21920" w:rsidRDefault="00B21920" w:rsidP="00CB4D1A"/>
  </w:footnote>
  <w:footnote w:type="continuationSeparator" w:id="0">
    <w:p w14:paraId="06710C21" w14:textId="77777777" w:rsidR="00B21920" w:rsidRDefault="00B21920">
      <w:r>
        <w:continuationSeparator/>
      </w:r>
    </w:p>
    <w:p w14:paraId="39EB013D" w14:textId="77777777" w:rsidR="00B21920" w:rsidRDefault="00B21920"/>
    <w:p w14:paraId="079B644B" w14:textId="77777777" w:rsidR="00B21920" w:rsidRDefault="00B21920"/>
    <w:p w14:paraId="6F6350A2" w14:textId="77777777" w:rsidR="00B21920" w:rsidRDefault="00B21920" w:rsidP="00CB4D1A"/>
    <w:p w14:paraId="50194A51" w14:textId="77777777" w:rsidR="00B21920" w:rsidRDefault="00B21920" w:rsidP="00CB4D1A"/>
    <w:p w14:paraId="7544DBD1" w14:textId="77777777" w:rsidR="00B21920" w:rsidRDefault="00B21920"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1920"/>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4B"/>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B6BA77A-EB92-4AC6-AED8-8816E9085AC5}"/>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97C762D3-BC72-4EA0-93F1-646DA4BF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Fethi BARAN</cp:lastModifiedBy>
  <cp:revision>2</cp:revision>
  <cp:lastPrinted>2023-01-20T12:50:00Z</cp:lastPrinted>
  <dcterms:created xsi:type="dcterms:W3CDTF">2024-01-09T12:34:00Z</dcterms:created>
  <dcterms:modified xsi:type="dcterms:W3CDTF">2024-01-09T12:34:00Z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